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050103" w:rsidP="00615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103">
        <w:rPr>
          <w:rFonts w:ascii="Times New Roman" w:eastAsia="Calibri" w:hAnsi="Times New Roman" w:cs="Times New Roman"/>
          <w:b/>
          <w:sz w:val="28"/>
          <w:szCs w:val="28"/>
        </w:rPr>
        <w:t>Кадастровая палата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Краснодарскому краю</w:t>
      </w:r>
      <w:r w:rsidRPr="00050103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50103">
        <w:rPr>
          <w:rFonts w:ascii="Times New Roman" w:eastAsia="Calibri" w:hAnsi="Times New Roman" w:cs="Times New Roman"/>
          <w:b/>
          <w:sz w:val="28"/>
          <w:szCs w:val="28"/>
        </w:rPr>
        <w:t>о преимуществах курьерской доставки документов</w:t>
      </w:r>
    </w:p>
    <w:p w:rsidR="0077466C" w:rsidRPr="0077466C" w:rsidRDefault="0077466C" w:rsidP="00AE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Услуга курьерской доставки документов является одной из самых востребованных как для предпринимателей, так и для обычных граждан. Доставка сочетает в себе удобство, безопасность, срочность и экономию времени. Эксперты </w:t>
      </w:r>
      <w:hyperlink r:id="rId9" w:history="1">
        <w:r w:rsidRPr="00050103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Кадастровой палаты по Краснодарскому краю</w:t>
        </w:r>
      </w:hyperlink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рассказали об особенностях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данной услуги.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Курьерская доставка документов</w:t>
      </w:r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подлежащих выдаче после проведения государственного кадастрового учета и (или) государственной регистрации прав на объекты недвижимости в Краснодарском крае, сегодня особенно востребована. Кроме того, увеличивается число заинтересованных лиц, которые обращаются к выездному обслуживанию. Так, в III квартале нынешнего года услугами курьерской доставки и выездного обслуживания воспользовались более 9 тысяч граждан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Курьерская доставка обладает рядом преимуществ, среди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которых: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гарантия поступления документов в назначенный срок;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прозрачность ценообразования и экономичность, обусловленная фиксированным тарифом (установлен Минэкономразвития России в 2016 году и с тех пор не изменялся – доставка пакета документов 1 000 руб. для физ. лиц и 1 500 руб. для юр. лиц);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комфорт – здесь нет необходимости ожидать в очереди, ведь они уже полностью подготовлены и остается только поставить подпись на расписке;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сохранность документов, аккуратное и бережное обращение с ними, пока они находятся в пути;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возможность получения дополнительных сервисов (консультационные услуги, выездное обслуживание).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«Заявитель может самостоятельно подать заявку для получения услуг по выездному обслуживанию (курьерская доставка документов, прием обращений) через </w:t>
      </w:r>
      <w:hyperlink r:id="rId10" w:history="1">
        <w:r w:rsidRPr="00050103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официальный сайт</w:t>
        </w:r>
      </w:hyperlink>
      <w:r w:rsidRPr="000501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Кадастровой палаты по Краснодарскому краю, выбрав удобные для него дату и время получения услуги, и осуществить оплату на сайте с помощью банковской карты.Предоставление платных услуг осуществляется на территории всего края - достаточно обратиться в любой территориальный отдел Кадастровой палаты по Краснодарскому краю, функционирующий в каждом районе края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»,- отмечает </w:t>
      </w:r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Кадастровой палаты по Краснодарскому краюВиктория Божко. 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Напоминаем, что воспользоваться курьерской доставкой и выездным обслуживанием бесплатно могут ветераны и инвалиды Великой Отечественной войны, дети-инвалиды, инвалиды с детства I группы, инвалиды I и II групп, </w:t>
      </w:r>
      <w:r w:rsidRPr="0005010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но при условии, что они являются правообладателями оформляемых объектов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15479" w:rsidRPr="00615479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Подробная информация обо всех платных услугах и способах их получения предоставляется заинтересованным лицам по телефону горячей линии Росреестра  8-800-100-34-34, по телефону Федеральной кадастровой палаты по Краснодарскому краю 8-861-992-13-02 (доб. 2060 или 2061) или по e-mail: </w:t>
      </w:r>
      <w:hyperlink r:id="rId11" w:history="1">
        <w:r w:rsidRPr="0005010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050103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310010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A96" w:rsidRDefault="00AF0A96">
      <w:pPr>
        <w:spacing w:after="0" w:line="240" w:lineRule="auto"/>
      </w:pPr>
      <w:r>
        <w:separator/>
      </w:r>
    </w:p>
  </w:endnote>
  <w:endnote w:type="continuationSeparator" w:id="1">
    <w:p w:rsidR="00AF0A96" w:rsidRDefault="00AF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A96" w:rsidRDefault="00AF0A96">
      <w:pPr>
        <w:spacing w:after="0" w:line="240" w:lineRule="auto"/>
      </w:pPr>
      <w:r>
        <w:separator/>
      </w:r>
    </w:p>
  </w:footnote>
  <w:footnote w:type="continuationSeparator" w:id="1">
    <w:p w:rsidR="00AF0A96" w:rsidRDefault="00AF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5D6"/>
    <w:multiLevelType w:val="multilevel"/>
    <w:tmpl w:val="CCB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36136"/>
    <w:multiLevelType w:val="hybridMultilevel"/>
    <w:tmpl w:val="45B0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32212"/>
    <w:multiLevelType w:val="hybridMultilevel"/>
    <w:tmpl w:val="81D6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A32B52"/>
    <w:multiLevelType w:val="hybridMultilevel"/>
    <w:tmpl w:val="423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50103"/>
    <w:rsid w:val="000A3BEE"/>
    <w:rsid w:val="000B3C35"/>
    <w:rsid w:val="00105E04"/>
    <w:rsid w:val="0023144D"/>
    <w:rsid w:val="00296584"/>
    <w:rsid w:val="002A7703"/>
    <w:rsid w:val="002D3275"/>
    <w:rsid w:val="00310010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15479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AE4FF2"/>
    <w:rsid w:val="00AF0A96"/>
    <w:rsid w:val="00B17273"/>
    <w:rsid w:val="00BA0773"/>
    <w:rsid w:val="00BB51B9"/>
    <w:rsid w:val="00CF6E08"/>
    <w:rsid w:val="00D17C00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7E86-E67B-49F5-82B4-4D3C829C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2022-11-14T12:10:00Z</dcterms:created>
  <dcterms:modified xsi:type="dcterms:W3CDTF">2022-11-14T12:10:00Z</dcterms:modified>
</cp:coreProperties>
</file>