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4E" w:rsidRPr="00B30889" w:rsidRDefault="00342D4E" w:rsidP="00342D4E">
      <w:pPr>
        <w:jc w:val="center"/>
        <w:rPr>
          <w:sz w:val="28"/>
          <w:szCs w:val="28"/>
        </w:rPr>
      </w:pPr>
      <w:r w:rsidRPr="00B30889">
        <w:rPr>
          <w:b/>
          <w:bCs/>
          <w:spacing w:val="-1"/>
          <w:sz w:val="28"/>
          <w:szCs w:val="28"/>
        </w:rPr>
        <w:t>ПРОТОКОЛ</w:t>
      </w:r>
      <w:r w:rsidRPr="00B30889">
        <w:rPr>
          <w:sz w:val="28"/>
          <w:szCs w:val="28"/>
        </w:rPr>
        <w:t xml:space="preserve"> </w:t>
      </w:r>
    </w:p>
    <w:p w:rsidR="00342D4E" w:rsidRPr="00B30889" w:rsidRDefault="00342D4E" w:rsidP="00342D4E">
      <w:pPr>
        <w:jc w:val="center"/>
        <w:rPr>
          <w:b/>
          <w:bCs/>
          <w:sz w:val="28"/>
          <w:szCs w:val="28"/>
        </w:rPr>
      </w:pPr>
      <w:r w:rsidRPr="00B30889">
        <w:rPr>
          <w:b/>
          <w:sz w:val="28"/>
          <w:szCs w:val="28"/>
        </w:rPr>
        <w:t xml:space="preserve">проведения публичных слушаний </w:t>
      </w:r>
    </w:p>
    <w:p w:rsidR="00342D4E" w:rsidRPr="00B30889" w:rsidRDefault="00342D4E" w:rsidP="00342D4E">
      <w:pPr>
        <w:shd w:val="clear" w:color="auto" w:fill="FFFFFF"/>
        <w:ind w:left="106"/>
        <w:jc w:val="center"/>
        <w:rPr>
          <w:b/>
          <w:bCs/>
          <w:spacing w:val="-1"/>
          <w:sz w:val="32"/>
          <w:szCs w:val="32"/>
        </w:rPr>
      </w:pPr>
    </w:p>
    <w:p w:rsidR="00342D4E" w:rsidRPr="00B30889" w:rsidRDefault="00342D4E" w:rsidP="00342D4E">
      <w:pPr>
        <w:shd w:val="clear" w:color="auto" w:fill="FFFFFF"/>
        <w:ind w:left="106"/>
        <w:jc w:val="center"/>
        <w:rPr>
          <w:b/>
          <w:sz w:val="32"/>
          <w:szCs w:val="32"/>
        </w:rPr>
      </w:pPr>
    </w:p>
    <w:p w:rsidR="00342D4E" w:rsidRDefault="00E2526A" w:rsidP="00342D4E">
      <w:pPr>
        <w:shd w:val="clear" w:color="auto" w:fill="FFFFFF"/>
        <w:tabs>
          <w:tab w:val="left" w:pos="3734"/>
          <w:tab w:val="left" w:pos="8573"/>
        </w:tabs>
        <w:spacing w:line="317" w:lineRule="exact"/>
        <w:ind w:left="7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02 июня</w:t>
      </w:r>
      <w:r w:rsidR="00342D4E">
        <w:rPr>
          <w:spacing w:val="-3"/>
          <w:sz w:val="28"/>
          <w:szCs w:val="28"/>
        </w:rPr>
        <w:t xml:space="preserve"> </w:t>
      </w:r>
      <w:r w:rsidR="00342D4E" w:rsidRPr="00B30889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2</w:t>
      </w:r>
      <w:r w:rsidR="00342D4E" w:rsidRPr="00B30889">
        <w:rPr>
          <w:spacing w:val="-3"/>
          <w:sz w:val="28"/>
          <w:szCs w:val="28"/>
        </w:rPr>
        <w:t xml:space="preserve"> г</w:t>
      </w:r>
      <w:r w:rsidR="00342D4E">
        <w:rPr>
          <w:spacing w:val="-3"/>
          <w:sz w:val="28"/>
          <w:szCs w:val="28"/>
        </w:rPr>
        <w:t>ода</w:t>
      </w:r>
    </w:p>
    <w:p w:rsidR="00342D4E" w:rsidRPr="00B30889" w:rsidRDefault="00342D4E" w:rsidP="00342D4E">
      <w:pPr>
        <w:shd w:val="clear" w:color="auto" w:fill="FFFFFF"/>
        <w:tabs>
          <w:tab w:val="left" w:pos="3734"/>
          <w:tab w:val="left" w:pos="8573"/>
        </w:tabs>
        <w:spacing w:line="317" w:lineRule="exact"/>
        <w:ind w:left="7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15-</w:t>
      </w:r>
      <w:r w:rsidR="0020766E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>0</w:t>
      </w:r>
      <w:r w:rsidRPr="00B30889">
        <w:rPr>
          <w:rFonts w:ascii="Arial" w:hAnsi="Arial" w:cs="Arial"/>
          <w:sz w:val="28"/>
          <w:szCs w:val="28"/>
        </w:rPr>
        <w:tab/>
        <w:t xml:space="preserve">    </w:t>
      </w:r>
      <w:r w:rsidRPr="00B30889">
        <w:rPr>
          <w:rFonts w:ascii="Arial" w:hAnsi="Arial" w:cs="Arial"/>
          <w:sz w:val="28"/>
          <w:szCs w:val="28"/>
        </w:rPr>
        <w:tab/>
        <w:t xml:space="preserve">        </w:t>
      </w:r>
      <w:r w:rsidRPr="00B30889">
        <w:rPr>
          <w:sz w:val="28"/>
          <w:szCs w:val="28"/>
        </w:rPr>
        <w:t>№  1</w:t>
      </w:r>
    </w:p>
    <w:p w:rsidR="00342D4E" w:rsidRPr="00B30889" w:rsidRDefault="00342D4E" w:rsidP="00342D4E">
      <w:pPr>
        <w:shd w:val="clear" w:color="auto" w:fill="FFFFFF"/>
        <w:tabs>
          <w:tab w:val="left" w:pos="3610"/>
        </w:tabs>
        <w:spacing w:line="317" w:lineRule="exact"/>
        <w:jc w:val="center"/>
        <w:rPr>
          <w:rFonts w:ascii="Arial" w:hAnsi="Arial" w:cs="Arial"/>
          <w:sz w:val="28"/>
          <w:szCs w:val="28"/>
        </w:rPr>
      </w:pPr>
      <w:r w:rsidRPr="00B30889">
        <w:rPr>
          <w:sz w:val="28"/>
          <w:szCs w:val="28"/>
        </w:rPr>
        <w:t>ст. Ленинградская</w:t>
      </w:r>
    </w:p>
    <w:p w:rsidR="00342D4E" w:rsidRPr="00B30889" w:rsidRDefault="00342D4E" w:rsidP="00342D4E">
      <w:pPr>
        <w:shd w:val="clear" w:color="auto" w:fill="FFFFFF"/>
        <w:tabs>
          <w:tab w:val="left" w:pos="3610"/>
        </w:tabs>
        <w:spacing w:line="317" w:lineRule="exact"/>
        <w:jc w:val="center"/>
      </w:pPr>
      <w:r w:rsidRPr="00B30889">
        <w:rPr>
          <w:spacing w:val="-1"/>
          <w:sz w:val="28"/>
          <w:szCs w:val="28"/>
        </w:rPr>
        <w:t>ул. Красная, 121</w:t>
      </w:r>
    </w:p>
    <w:p w:rsidR="00342D4E" w:rsidRPr="00B30889" w:rsidRDefault="00342D4E" w:rsidP="00342D4E">
      <w:pPr>
        <w:jc w:val="center"/>
        <w:rPr>
          <w:sz w:val="28"/>
          <w:szCs w:val="28"/>
        </w:rPr>
      </w:pPr>
    </w:p>
    <w:p w:rsidR="00342D4E" w:rsidRPr="00B30889" w:rsidRDefault="00342D4E" w:rsidP="00342D4E">
      <w:pPr>
        <w:shd w:val="clear" w:color="auto" w:fill="FFFFFF"/>
        <w:spacing w:line="317" w:lineRule="exact"/>
        <w:ind w:left="96"/>
        <w:jc w:val="center"/>
        <w:rPr>
          <w:sz w:val="28"/>
          <w:szCs w:val="28"/>
        </w:rPr>
      </w:pPr>
    </w:p>
    <w:p w:rsidR="00342D4E" w:rsidRPr="00B30889" w:rsidRDefault="00342D4E" w:rsidP="00342D4E">
      <w:pPr>
        <w:shd w:val="clear" w:color="auto" w:fill="FFFFFF"/>
        <w:ind w:left="953" w:right="193" w:hanging="233"/>
      </w:pPr>
      <w:r w:rsidRPr="00B30889">
        <w:rPr>
          <w:sz w:val="28"/>
          <w:szCs w:val="28"/>
        </w:rPr>
        <w:t xml:space="preserve">Присутствовали: </w:t>
      </w:r>
    </w:p>
    <w:p w:rsidR="00342D4E" w:rsidRPr="00B30889" w:rsidRDefault="00342D4E" w:rsidP="00342D4E">
      <w:pPr>
        <w:shd w:val="clear" w:color="auto" w:fill="FFFFFF"/>
        <w:ind w:right="193" w:firstLine="709"/>
        <w:jc w:val="both"/>
      </w:pPr>
      <w:r w:rsidRPr="00B30889">
        <w:rPr>
          <w:sz w:val="28"/>
          <w:szCs w:val="28"/>
        </w:rPr>
        <w:t>Председательствующий – Тыщенко А.И., председатель организационного комитета.</w:t>
      </w:r>
    </w:p>
    <w:p w:rsidR="00342D4E" w:rsidRPr="00B30889" w:rsidRDefault="00213E18" w:rsidP="00342D4E">
      <w:pPr>
        <w:shd w:val="clear" w:color="auto" w:fill="FFFFFF"/>
        <w:spacing w:line="317" w:lineRule="exact"/>
        <w:ind w:right="193" w:firstLine="709"/>
        <w:jc w:val="both"/>
      </w:pPr>
      <w:r>
        <w:rPr>
          <w:sz w:val="28"/>
          <w:szCs w:val="28"/>
        </w:rPr>
        <w:t>Секретарь – Андрющенко Д.В</w:t>
      </w:r>
      <w:r w:rsidR="00342D4E" w:rsidRPr="00B30889">
        <w:rPr>
          <w:sz w:val="28"/>
          <w:szCs w:val="28"/>
        </w:rPr>
        <w:t>., секретарь организационного комитета.</w:t>
      </w:r>
    </w:p>
    <w:p w:rsidR="00342D4E" w:rsidRPr="00B30889" w:rsidRDefault="00342D4E" w:rsidP="00342D4E">
      <w:pPr>
        <w:ind w:right="193" w:firstLine="709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Эксперт – Красуля Н.Е., депутат Совета Ленинградского сельского поселения, председатель комиссии по вопросам экономики,  бюдж</w:t>
      </w:r>
      <w:r w:rsidRPr="00B30889">
        <w:rPr>
          <w:sz w:val="28"/>
          <w:szCs w:val="28"/>
        </w:rPr>
        <w:t>е</w:t>
      </w:r>
      <w:r w:rsidRPr="00B30889">
        <w:rPr>
          <w:sz w:val="28"/>
          <w:szCs w:val="28"/>
        </w:rPr>
        <w:t>та,  налогам и имущественных  о</w:t>
      </w:r>
      <w:r w:rsidRPr="00B30889">
        <w:rPr>
          <w:sz w:val="28"/>
          <w:szCs w:val="28"/>
        </w:rPr>
        <w:t>т</w:t>
      </w:r>
      <w:r w:rsidRPr="00B30889">
        <w:rPr>
          <w:sz w:val="28"/>
          <w:szCs w:val="28"/>
        </w:rPr>
        <w:t>ношений.</w:t>
      </w:r>
    </w:p>
    <w:p w:rsidR="00342D4E" w:rsidRPr="00B30889" w:rsidRDefault="00342D4E" w:rsidP="00342D4E">
      <w:pPr>
        <w:shd w:val="clear" w:color="auto" w:fill="FFFFFF"/>
        <w:spacing w:line="317" w:lineRule="exact"/>
        <w:ind w:left="48" w:right="193" w:firstLine="709"/>
        <w:rPr>
          <w:sz w:val="28"/>
          <w:szCs w:val="28"/>
        </w:rPr>
      </w:pPr>
    </w:p>
    <w:p w:rsidR="00342D4E" w:rsidRPr="00B30889" w:rsidRDefault="00342D4E" w:rsidP="00342D4E">
      <w:pPr>
        <w:shd w:val="clear" w:color="auto" w:fill="FFFFFF"/>
        <w:ind w:right="193" w:firstLine="709"/>
      </w:pPr>
      <w:r w:rsidRPr="00B30889">
        <w:rPr>
          <w:sz w:val="28"/>
          <w:szCs w:val="28"/>
        </w:rPr>
        <w:t xml:space="preserve">Участники: </w:t>
      </w:r>
      <w:r w:rsidR="00EF6AFF">
        <w:rPr>
          <w:sz w:val="28"/>
          <w:szCs w:val="28"/>
        </w:rPr>
        <w:t>26</w:t>
      </w:r>
      <w:r w:rsidRPr="00B30889">
        <w:rPr>
          <w:sz w:val="28"/>
          <w:szCs w:val="28"/>
        </w:rPr>
        <w:t xml:space="preserve"> человек.</w:t>
      </w:r>
    </w:p>
    <w:p w:rsidR="00342D4E" w:rsidRPr="00B30889" w:rsidRDefault="00342D4E" w:rsidP="00342D4E">
      <w:pPr>
        <w:shd w:val="clear" w:color="auto" w:fill="FFFFFF"/>
        <w:spacing w:before="10"/>
        <w:ind w:right="193"/>
        <w:rPr>
          <w:spacing w:val="-1"/>
          <w:sz w:val="28"/>
          <w:szCs w:val="28"/>
        </w:rPr>
      </w:pPr>
    </w:p>
    <w:p w:rsidR="00342D4E" w:rsidRPr="00B30889" w:rsidRDefault="00342D4E" w:rsidP="00342D4E">
      <w:pPr>
        <w:shd w:val="clear" w:color="auto" w:fill="FFFFFF"/>
        <w:spacing w:before="10"/>
        <w:ind w:right="193" w:firstLine="709"/>
        <w:jc w:val="both"/>
        <w:rPr>
          <w:spacing w:val="-9"/>
          <w:sz w:val="28"/>
          <w:szCs w:val="28"/>
        </w:rPr>
      </w:pPr>
      <w:r w:rsidRPr="00B30889">
        <w:rPr>
          <w:spacing w:val="-1"/>
          <w:sz w:val="28"/>
          <w:szCs w:val="28"/>
        </w:rPr>
        <w:t>Инициатор проведения публичных слушаний - Совет</w:t>
      </w:r>
      <w:r w:rsidRPr="00B30889">
        <w:rPr>
          <w:sz w:val="28"/>
          <w:szCs w:val="28"/>
        </w:rPr>
        <w:t xml:space="preserve"> Ленинградского </w:t>
      </w:r>
      <w:r w:rsidRPr="00B30889">
        <w:rPr>
          <w:spacing w:val="-9"/>
          <w:sz w:val="28"/>
          <w:szCs w:val="28"/>
        </w:rPr>
        <w:t>сельского поселения Ленинградского района.</w:t>
      </w:r>
    </w:p>
    <w:p w:rsidR="00342D4E" w:rsidRPr="00B30889" w:rsidRDefault="00342D4E" w:rsidP="00342D4E">
      <w:pPr>
        <w:shd w:val="clear" w:color="auto" w:fill="FFFFFF"/>
        <w:spacing w:before="10"/>
        <w:ind w:right="193"/>
        <w:jc w:val="both"/>
        <w:rPr>
          <w:sz w:val="28"/>
          <w:szCs w:val="28"/>
        </w:rPr>
      </w:pPr>
    </w:p>
    <w:p w:rsidR="00342D4E" w:rsidRPr="00B30889" w:rsidRDefault="00342D4E" w:rsidP="00342D4E">
      <w:pPr>
        <w:shd w:val="clear" w:color="auto" w:fill="FFFFFF"/>
        <w:spacing w:before="10"/>
        <w:ind w:right="193" w:firstLine="709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Публичные слушания назначены решением Совета Ленинградского сельского </w:t>
      </w:r>
      <w:r w:rsidR="0020766E">
        <w:rPr>
          <w:sz w:val="28"/>
          <w:szCs w:val="28"/>
        </w:rPr>
        <w:t xml:space="preserve">  </w:t>
      </w:r>
      <w:r w:rsidRPr="00B30889">
        <w:rPr>
          <w:sz w:val="28"/>
          <w:szCs w:val="28"/>
        </w:rPr>
        <w:t>поселения</w:t>
      </w:r>
      <w:r w:rsidR="0020766E">
        <w:rPr>
          <w:sz w:val="28"/>
          <w:szCs w:val="28"/>
        </w:rPr>
        <w:t xml:space="preserve">  </w:t>
      </w:r>
      <w:r w:rsidRPr="00B30889">
        <w:rPr>
          <w:sz w:val="28"/>
          <w:szCs w:val="28"/>
        </w:rPr>
        <w:t xml:space="preserve"> Ленинградского</w:t>
      </w:r>
      <w:r w:rsidR="0020766E">
        <w:rPr>
          <w:sz w:val="28"/>
          <w:szCs w:val="28"/>
        </w:rPr>
        <w:t xml:space="preserve">  </w:t>
      </w:r>
      <w:r w:rsidRPr="00B30889">
        <w:rPr>
          <w:sz w:val="28"/>
          <w:szCs w:val="28"/>
        </w:rPr>
        <w:t xml:space="preserve"> района </w:t>
      </w:r>
      <w:r w:rsidR="0020766E">
        <w:rPr>
          <w:sz w:val="28"/>
          <w:szCs w:val="28"/>
        </w:rPr>
        <w:t xml:space="preserve">   </w:t>
      </w:r>
      <w:r w:rsidRPr="00B30889">
        <w:rPr>
          <w:sz w:val="28"/>
          <w:szCs w:val="28"/>
        </w:rPr>
        <w:t xml:space="preserve">от </w:t>
      </w:r>
      <w:r w:rsidR="0020766E">
        <w:rPr>
          <w:sz w:val="28"/>
          <w:szCs w:val="28"/>
        </w:rPr>
        <w:t xml:space="preserve">  </w:t>
      </w:r>
      <w:r w:rsidR="00E2526A">
        <w:rPr>
          <w:sz w:val="28"/>
          <w:szCs w:val="28"/>
        </w:rPr>
        <w:t>28</w:t>
      </w:r>
      <w:r w:rsidR="0020766E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 апреля</w:t>
      </w:r>
      <w:r w:rsidR="0020766E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 202</w:t>
      </w:r>
      <w:r w:rsidR="00E2526A">
        <w:rPr>
          <w:sz w:val="28"/>
          <w:szCs w:val="28"/>
        </w:rPr>
        <w:t>2</w:t>
      </w:r>
      <w:r w:rsidR="0020766E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 года </w:t>
      </w:r>
      <w:r w:rsidR="0020766E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№ </w:t>
      </w:r>
      <w:r w:rsidR="00E2526A">
        <w:rPr>
          <w:sz w:val="28"/>
          <w:szCs w:val="28"/>
        </w:rPr>
        <w:t>16</w:t>
      </w:r>
      <w:r w:rsidRPr="00B30889">
        <w:rPr>
          <w:sz w:val="28"/>
          <w:szCs w:val="28"/>
        </w:rPr>
        <w:t xml:space="preserve"> «О назначении проведения публичных слушаний по проекту решения Совета Ленинградского сельского поселения Л</w:t>
      </w:r>
      <w:r w:rsidRPr="00B30889">
        <w:rPr>
          <w:sz w:val="28"/>
          <w:szCs w:val="28"/>
        </w:rPr>
        <w:t>е</w:t>
      </w:r>
      <w:r w:rsidRPr="00B30889">
        <w:rPr>
          <w:sz w:val="28"/>
          <w:szCs w:val="28"/>
        </w:rPr>
        <w:t>нинградского района «Об утверждении отчета об исполнении бюджета  Ленинградского сельского поселения Л</w:t>
      </w:r>
      <w:r w:rsidRPr="00B30889">
        <w:rPr>
          <w:sz w:val="28"/>
          <w:szCs w:val="28"/>
        </w:rPr>
        <w:t>е</w:t>
      </w:r>
      <w:r w:rsidRPr="00B30889">
        <w:rPr>
          <w:sz w:val="28"/>
          <w:szCs w:val="28"/>
        </w:rPr>
        <w:t>нинградского района за 20</w:t>
      </w:r>
      <w:r w:rsidR="00E2526A">
        <w:rPr>
          <w:sz w:val="28"/>
          <w:szCs w:val="28"/>
        </w:rPr>
        <w:t>21</w:t>
      </w:r>
      <w:r w:rsidRPr="00B30889">
        <w:rPr>
          <w:sz w:val="28"/>
          <w:szCs w:val="28"/>
        </w:rPr>
        <w:t xml:space="preserve"> год», опубликованным </w:t>
      </w:r>
      <w:r>
        <w:rPr>
          <w:sz w:val="28"/>
          <w:szCs w:val="28"/>
        </w:rPr>
        <w:t>в газете «Степные зори»</w:t>
      </w:r>
      <w:r w:rsidR="0020766E">
        <w:rPr>
          <w:sz w:val="28"/>
          <w:szCs w:val="28"/>
        </w:rPr>
        <w:t xml:space="preserve"> </w:t>
      </w:r>
      <w:r w:rsidR="00D922E4" w:rsidRPr="00D922E4">
        <w:rPr>
          <w:sz w:val="28"/>
          <w:szCs w:val="28"/>
        </w:rPr>
        <w:t>(№ 34-34</w:t>
      </w:r>
      <w:r w:rsidR="0020766E" w:rsidRPr="00D922E4">
        <w:rPr>
          <w:sz w:val="28"/>
          <w:szCs w:val="28"/>
        </w:rPr>
        <w:t xml:space="preserve"> (1</w:t>
      </w:r>
      <w:r w:rsidR="00D922E4" w:rsidRPr="00D922E4">
        <w:rPr>
          <w:sz w:val="28"/>
          <w:szCs w:val="28"/>
        </w:rPr>
        <w:t>1663-11664) от 05 мая 2022</w:t>
      </w:r>
      <w:r w:rsidR="0020766E" w:rsidRPr="00D922E4">
        <w:rPr>
          <w:sz w:val="28"/>
          <w:szCs w:val="28"/>
        </w:rPr>
        <w:t xml:space="preserve"> года)</w:t>
      </w:r>
      <w:r w:rsidR="0020766E">
        <w:rPr>
          <w:sz w:val="28"/>
          <w:szCs w:val="28"/>
        </w:rPr>
        <w:t xml:space="preserve"> и на официальном интернет-портале </w:t>
      </w:r>
      <w:r w:rsidR="0023118A">
        <w:rPr>
          <w:sz w:val="28"/>
          <w:szCs w:val="28"/>
        </w:rPr>
        <w:t>А</w:t>
      </w:r>
      <w:r w:rsidR="0020766E">
        <w:rPr>
          <w:sz w:val="28"/>
          <w:szCs w:val="28"/>
        </w:rPr>
        <w:t xml:space="preserve">дминистрации  Ленинградского  сельского  поселения  Ленинградского района </w:t>
      </w:r>
      <w:r w:rsidR="00566E1A" w:rsidRPr="00566E1A">
        <w:rPr>
          <w:sz w:val="28"/>
          <w:szCs w:val="28"/>
        </w:rPr>
        <w:t>28 апреля 2022</w:t>
      </w:r>
      <w:r w:rsidR="0020766E" w:rsidRPr="00566E1A">
        <w:rPr>
          <w:sz w:val="28"/>
          <w:szCs w:val="28"/>
        </w:rPr>
        <w:t xml:space="preserve"> года</w:t>
      </w:r>
      <w:r w:rsidRPr="00566E1A">
        <w:rPr>
          <w:sz w:val="28"/>
          <w:szCs w:val="28"/>
        </w:rPr>
        <w:t>.</w:t>
      </w:r>
    </w:p>
    <w:p w:rsidR="00342D4E" w:rsidRPr="00B30889" w:rsidRDefault="00342D4E" w:rsidP="00342D4E">
      <w:pPr>
        <w:shd w:val="clear" w:color="auto" w:fill="FFFFFF"/>
        <w:spacing w:before="10"/>
        <w:ind w:right="193" w:firstLine="709"/>
      </w:pPr>
    </w:p>
    <w:p w:rsidR="00342D4E" w:rsidRPr="00B30889" w:rsidRDefault="00342D4E" w:rsidP="00342D4E">
      <w:pPr>
        <w:pStyle w:val="ConsPlusTitle"/>
        <w:widowControl/>
        <w:ind w:right="19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889">
        <w:rPr>
          <w:rFonts w:ascii="Times New Roman" w:hAnsi="Times New Roman" w:cs="Times New Roman"/>
          <w:b w:val="0"/>
          <w:sz w:val="28"/>
          <w:szCs w:val="28"/>
        </w:rPr>
        <w:t>Уполномоченный орган – организационный комитет по проведению публичных слушаний, утвержденный решением Совета Ленинградского сельского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>Л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>нинградского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A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6E1A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076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6E1A">
        <w:rPr>
          <w:rFonts w:ascii="Times New Roman" w:hAnsi="Times New Roman" w:cs="Times New Roman"/>
          <w:b w:val="0"/>
          <w:sz w:val="28"/>
          <w:szCs w:val="28"/>
        </w:rPr>
        <w:t>16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 «О назначении проведения публичных слушаний по проекту решения Совета Ленинградского сельского поселения Ленинградского района «Об утверждении отчета об исполнении бюджета  Ленинградского сельского поселен</w:t>
      </w:r>
      <w:r w:rsidR="00566E1A">
        <w:rPr>
          <w:rFonts w:ascii="Times New Roman" w:hAnsi="Times New Roman" w:cs="Times New Roman"/>
          <w:b w:val="0"/>
          <w:sz w:val="28"/>
          <w:szCs w:val="28"/>
        </w:rPr>
        <w:t>ия Ленинградского района за 2021</w:t>
      </w:r>
      <w:r w:rsidRPr="00B30889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342D4E" w:rsidRPr="00B30889" w:rsidRDefault="00342D4E" w:rsidP="00342D4E">
      <w:pPr>
        <w:shd w:val="clear" w:color="auto" w:fill="FFFFFF"/>
        <w:spacing w:line="317" w:lineRule="exact"/>
        <w:ind w:right="193" w:firstLine="709"/>
        <w:jc w:val="both"/>
        <w:rPr>
          <w:sz w:val="28"/>
          <w:szCs w:val="28"/>
        </w:rPr>
      </w:pPr>
      <w:r w:rsidRPr="00B30889">
        <w:rPr>
          <w:spacing w:val="-1"/>
          <w:sz w:val="28"/>
          <w:szCs w:val="28"/>
        </w:rPr>
        <w:t xml:space="preserve">Вопрос публичных слушаний - </w:t>
      </w:r>
      <w:r w:rsidRPr="00B30889">
        <w:rPr>
          <w:sz w:val="28"/>
          <w:szCs w:val="28"/>
        </w:rPr>
        <w:t>публичные слушания по проекту решения Совета Ленинградского сельского поселения Ленинградского района «Об утверждении отчета об исполнении бюджета Ленинградского сельского поселения Ленинградского района за 20</w:t>
      </w:r>
      <w:r w:rsidR="00566E1A">
        <w:rPr>
          <w:sz w:val="28"/>
          <w:szCs w:val="28"/>
        </w:rPr>
        <w:t>21</w:t>
      </w:r>
      <w:r w:rsidRPr="00B30889">
        <w:rPr>
          <w:sz w:val="28"/>
          <w:szCs w:val="28"/>
        </w:rPr>
        <w:t xml:space="preserve"> год».</w:t>
      </w:r>
    </w:p>
    <w:p w:rsidR="00342D4E" w:rsidRDefault="00342D4E" w:rsidP="00342D4E">
      <w:pPr>
        <w:ind w:right="193" w:firstLine="720"/>
        <w:jc w:val="both"/>
        <w:rPr>
          <w:sz w:val="28"/>
          <w:szCs w:val="28"/>
        </w:rPr>
      </w:pPr>
    </w:p>
    <w:p w:rsidR="0023118A" w:rsidRDefault="0023118A" w:rsidP="00342D4E">
      <w:pPr>
        <w:ind w:right="193" w:firstLine="720"/>
        <w:jc w:val="both"/>
        <w:rPr>
          <w:sz w:val="28"/>
          <w:szCs w:val="28"/>
        </w:rPr>
      </w:pPr>
    </w:p>
    <w:p w:rsidR="00342D4E" w:rsidRDefault="00342D4E" w:rsidP="00342D4E">
      <w:pPr>
        <w:ind w:right="19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342D4E" w:rsidRPr="00B30889" w:rsidRDefault="00342D4E" w:rsidP="00342D4E">
      <w:pPr>
        <w:ind w:right="19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Передириева, </w:t>
      </w:r>
      <w:r w:rsidRPr="00B3088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B30889">
        <w:rPr>
          <w:sz w:val="28"/>
          <w:szCs w:val="28"/>
        </w:rPr>
        <w:t xml:space="preserve"> главы поселения, начальник</w:t>
      </w:r>
      <w:r>
        <w:rPr>
          <w:sz w:val="28"/>
          <w:szCs w:val="28"/>
        </w:rPr>
        <w:t>а</w:t>
      </w:r>
      <w:r w:rsidRPr="00B30889">
        <w:rPr>
          <w:sz w:val="28"/>
          <w:szCs w:val="28"/>
        </w:rPr>
        <w:t xml:space="preserve"> отдела экономики и финансов администрации Ленинградского сельского поселения</w:t>
      </w:r>
      <w:r>
        <w:rPr>
          <w:sz w:val="28"/>
          <w:szCs w:val="28"/>
        </w:rPr>
        <w:t xml:space="preserve"> Ленинградского района, о</w:t>
      </w:r>
      <w:r w:rsidRPr="00B30889">
        <w:rPr>
          <w:sz w:val="28"/>
          <w:szCs w:val="28"/>
        </w:rPr>
        <w:t xml:space="preserve"> рассмотрении </w:t>
      </w:r>
      <w:r>
        <w:rPr>
          <w:sz w:val="28"/>
          <w:szCs w:val="28"/>
        </w:rPr>
        <w:t>отчета об исполнении бюджета</w:t>
      </w:r>
      <w:r w:rsidR="00E305E0" w:rsidRPr="00E305E0">
        <w:rPr>
          <w:sz w:val="28"/>
          <w:szCs w:val="28"/>
        </w:rPr>
        <w:t xml:space="preserve"> </w:t>
      </w:r>
      <w:r w:rsidR="00E305E0" w:rsidRPr="00B30889">
        <w:rPr>
          <w:sz w:val="28"/>
          <w:szCs w:val="28"/>
        </w:rPr>
        <w:t>Ленинградского сельского поселения Ленинградского района</w:t>
      </w:r>
      <w:r w:rsidR="00566E1A">
        <w:rPr>
          <w:sz w:val="28"/>
          <w:szCs w:val="28"/>
        </w:rPr>
        <w:t xml:space="preserve"> за 2021</w:t>
      </w:r>
      <w:r w:rsidR="00E305E0">
        <w:rPr>
          <w:sz w:val="28"/>
          <w:szCs w:val="28"/>
        </w:rPr>
        <w:t xml:space="preserve"> год. Д</w:t>
      </w:r>
      <w:r>
        <w:rPr>
          <w:sz w:val="28"/>
          <w:szCs w:val="28"/>
        </w:rPr>
        <w:t xml:space="preserve">оложил участникам публичных слушаний о бюджете </w:t>
      </w:r>
      <w:r w:rsidRPr="00B30889">
        <w:rPr>
          <w:sz w:val="28"/>
          <w:szCs w:val="28"/>
        </w:rPr>
        <w:t>в части исполнения доходов, расходов и источников внутреннего финансирования дефицита бюджета Ленинградского сельского поселения Ленинградского района за 20</w:t>
      </w:r>
      <w:r w:rsidR="00566E1A">
        <w:rPr>
          <w:sz w:val="28"/>
          <w:szCs w:val="28"/>
        </w:rPr>
        <w:t>21</w:t>
      </w:r>
      <w:r w:rsidR="00E305E0">
        <w:rPr>
          <w:sz w:val="28"/>
          <w:szCs w:val="28"/>
        </w:rPr>
        <w:t xml:space="preserve"> год. П</w:t>
      </w:r>
      <w:r>
        <w:rPr>
          <w:sz w:val="28"/>
          <w:szCs w:val="28"/>
        </w:rPr>
        <w:t xml:space="preserve">редложил рассмотреть </w:t>
      </w:r>
      <w:r w:rsidRPr="00F851E0">
        <w:rPr>
          <w:sz w:val="28"/>
          <w:szCs w:val="28"/>
        </w:rPr>
        <w:t>проект решения Совета Ленинградского сельского поселения Ленинградского района «Об утверждении отчета об исполнении бюджета  Ленинградского сельского поселен</w:t>
      </w:r>
      <w:r w:rsidR="00566E1A">
        <w:rPr>
          <w:sz w:val="28"/>
          <w:szCs w:val="28"/>
        </w:rPr>
        <w:t>ия Ленинградского района за 2021</w:t>
      </w:r>
      <w:r w:rsidRPr="00F851E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очередной сессии Совета депутатов </w:t>
      </w:r>
      <w:r w:rsidRPr="00F851E0">
        <w:rPr>
          <w:sz w:val="28"/>
          <w:szCs w:val="28"/>
        </w:rPr>
        <w:t>Ленинградского сельского поселения Ленинградского района</w:t>
      </w:r>
      <w:r>
        <w:rPr>
          <w:sz w:val="28"/>
          <w:szCs w:val="28"/>
        </w:rPr>
        <w:t>.</w:t>
      </w:r>
    </w:p>
    <w:p w:rsidR="00342D4E" w:rsidRDefault="00342D4E" w:rsidP="00342D4E">
      <w:pPr>
        <w:ind w:right="193" w:firstLine="709"/>
        <w:jc w:val="both"/>
        <w:rPr>
          <w:sz w:val="28"/>
          <w:szCs w:val="28"/>
        </w:rPr>
      </w:pPr>
    </w:p>
    <w:p w:rsidR="00342D4E" w:rsidRPr="00AA03DE" w:rsidRDefault="00342D4E" w:rsidP="00342D4E">
      <w:pPr>
        <w:shd w:val="clear" w:color="auto" w:fill="FFFFFF"/>
        <w:ind w:left="5" w:right="1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Н.Е. Красулю, </w:t>
      </w:r>
      <w:r w:rsidRPr="00B3088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30889">
        <w:rPr>
          <w:sz w:val="28"/>
          <w:szCs w:val="28"/>
        </w:rPr>
        <w:t xml:space="preserve"> комиссии Совета Ленинградского сельского поселения по вопросам экономики, бюджета, налогам и имущественных отношений</w:t>
      </w:r>
      <w:r>
        <w:rPr>
          <w:sz w:val="28"/>
          <w:szCs w:val="28"/>
        </w:rPr>
        <w:t xml:space="preserve">, </w:t>
      </w:r>
      <w:r w:rsidRPr="00B30889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B30889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C10BB6">
        <w:rPr>
          <w:sz w:val="28"/>
          <w:szCs w:val="28"/>
        </w:rPr>
        <w:t xml:space="preserve"> о соответствии требованиям законодательства Российской Федерации</w:t>
      </w:r>
      <w:r>
        <w:rPr>
          <w:sz w:val="28"/>
          <w:szCs w:val="28"/>
        </w:rPr>
        <w:t xml:space="preserve"> отчета об исполнении бюджета</w:t>
      </w:r>
      <w:r w:rsidR="00E305E0">
        <w:rPr>
          <w:sz w:val="28"/>
          <w:szCs w:val="28"/>
        </w:rPr>
        <w:t>. Д</w:t>
      </w:r>
      <w:r>
        <w:rPr>
          <w:sz w:val="28"/>
          <w:szCs w:val="28"/>
        </w:rPr>
        <w:t>овела до сведения участников публичных слушаний заключение контрольно-счетной палаты муниципального образования Ленинградский район на</w:t>
      </w:r>
      <w:r w:rsidRPr="00C10BB6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</w:t>
      </w:r>
      <w:r w:rsidRPr="00C10BB6">
        <w:rPr>
          <w:sz w:val="28"/>
          <w:szCs w:val="28"/>
        </w:rPr>
        <w:t>Ленинградского сельского поселения Ленинградского района «Об утверждении отчета об исполнении бюджета Ленинградского сельского поселения Ленинградско</w:t>
      </w:r>
      <w:r w:rsidR="00566E1A">
        <w:rPr>
          <w:sz w:val="28"/>
          <w:szCs w:val="28"/>
        </w:rPr>
        <w:t>го района за 2021</w:t>
      </w:r>
      <w:r w:rsidRPr="00C10BB6">
        <w:rPr>
          <w:sz w:val="28"/>
          <w:szCs w:val="28"/>
        </w:rPr>
        <w:t xml:space="preserve"> год».</w:t>
      </w:r>
      <w:r>
        <w:rPr>
          <w:sz w:val="28"/>
          <w:szCs w:val="28"/>
        </w:rPr>
        <w:t xml:space="preserve"> </w:t>
      </w:r>
      <w:r w:rsidRPr="00AA03DE">
        <w:rPr>
          <w:sz w:val="28"/>
          <w:szCs w:val="28"/>
        </w:rPr>
        <w:t>Результаты внешней проверки свидетельствуют о достоверности основных показателей отчетности об исполнении бюджета за 20</w:t>
      </w:r>
      <w:r w:rsidR="00566E1A">
        <w:rPr>
          <w:sz w:val="28"/>
          <w:szCs w:val="28"/>
        </w:rPr>
        <w:t>21</w:t>
      </w:r>
      <w:r w:rsidRPr="00AA03DE">
        <w:rPr>
          <w:sz w:val="28"/>
          <w:szCs w:val="28"/>
        </w:rPr>
        <w:t xml:space="preserve"> год, отклонений по объемам финансирования и кассовым расходам, суммам остатков главного </w:t>
      </w:r>
      <w:r>
        <w:rPr>
          <w:sz w:val="28"/>
          <w:szCs w:val="28"/>
        </w:rPr>
        <w:t>администратора</w:t>
      </w:r>
      <w:r w:rsidRPr="00AA03DE">
        <w:rPr>
          <w:sz w:val="28"/>
          <w:szCs w:val="28"/>
        </w:rPr>
        <w:t xml:space="preserve"> средств бюджета не установлено.</w:t>
      </w:r>
      <w:r>
        <w:rPr>
          <w:sz w:val="28"/>
          <w:szCs w:val="28"/>
        </w:rPr>
        <w:t xml:space="preserve"> </w:t>
      </w:r>
      <w:r w:rsidRPr="00AA03DE">
        <w:rPr>
          <w:sz w:val="28"/>
          <w:szCs w:val="28"/>
        </w:rPr>
        <w:t>Исполнение доходной, расходной части и источников финансирования дефицита бюджета соответствуют нормам бюджетного законодательства и исполнены в рамках полномочий сельского поселения, текстовые положения решения о бюджете исполнены.</w:t>
      </w:r>
      <w:r>
        <w:rPr>
          <w:sz w:val="28"/>
          <w:szCs w:val="28"/>
        </w:rPr>
        <w:t xml:space="preserve"> Рекомендовала Совету </w:t>
      </w:r>
      <w:r w:rsidRPr="00C10BB6">
        <w:rPr>
          <w:sz w:val="28"/>
          <w:szCs w:val="28"/>
        </w:rPr>
        <w:t>Ленинградского сельского поселения Ленинградского района</w:t>
      </w:r>
      <w:r>
        <w:rPr>
          <w:sz w:val="28"/>
          <w:szCs w:val="28"/>
        </w:rPr>
        <w:t xml:space="preserve"> на очередной </w:t>
      </w:r>
      <w:r w:rsidRPr="0023118A">
        <w:rPr>
          <w:sz w:val="28"/>
          <w:szCs w:val="28"/>
        </w:rPr>
        <w:t>сессии принять</w:t>
      </w:r>
      <w:r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</w:t>
      </w:r>
      <w:r w:rsidRPr="00C10BB6">
        <w:rPr>
          <w:sz w:val="28"/>
          <w:szCs w:val="28"/>
        </w:rPr>
        <w:t>Ленинградского сельского поселения Ленинградского района «Об утверждении отчета об исполнении бюджета Ленинградского сельского поселен</w:t>
      </w:r>
      <w:r w:rsidR="00566E1A">
        <w:rPr>
          <w:sz w:val="28"/>
          <w:szCs w:val="28"/>
        </w:rPr>
        <w:t>ия Ленинградского района за 2021</w:t>
      </w:r>
      <w:r w:rsidRPr="00C10BB6">
        <w:rPr>
          <w:sz w:val="28"/>
          <w:szCs w:val="28"/>
        </w:rPr>
        <w:t xml:space="preserve"> год».</w:t>
      </w:r>
    </w:p>
    <w:p w:rsidR="00342D4E" w:rsidRPr="00C10BB6" w:rsidRDefault="00342D4E" w:rsidP="00342D4E">
      <w:pPr>
        <w:ind w:right="193" w:firstLine="709"/>
        <w:jc w:val="both"/>
        <w:rPr>
          <w:sz w:val="28"/>
          <w:szCs w:val="28"/>
        </w:rPr>
      </w:pPr>
    </w:p>
    <w:p w:rsidR="00342D4E" w:rsidRDefault="00342D4E" w:rsidP="00342D4E">
      <w:pPr>
        <w:shd w:val="clear" w:color="auto" w:fill="FFFFFF"/>
        <w:spacing w:line="317" w:lineRule="exact"/>
        <w:ind w:left="48" w:right="193" w:firstLine="66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Предложения и замечания: предложений и замечаний от участников публичных слушаний не поступило.</w:t>
      </w:r>
    </w:p>
    <w:p w:rsidR="00342D4E" w:rsidRPr="00B30889" w:rsidRDefault="00342D4E" w:rsidP="00342D4E">
      <w:pPr>
        <w:shd w:val="clear" w:color="auto" w:fill="FFFFFF"/>
        <w:spacing w:line="317" w:lineRule="exact"/>
        <w:ind w:left="48" w:right="29" w:firstLine="312"/>
        <w:jc w:val="both"/>
        <w:rPr>
          <w:sz w:val="28"/>
          <w:szCs w:val="28"/>
        </w:rPr>
      </w:pPr>
    </w:p>
    <w:p w:rsidR="00342D4E" w:rsidRPr="00DE476D" w:rsidRDefault="00342D4E" w:rsidP="00342D4E">
      <w:pPr>
        <w:shd w:val="clear" w:color="auto" w:fill="FFFFFF"/>
        <w:spacing w:line="317" w:lineRule="exact"/>
        <w:ind w:left="19" w:right="193" w:firstLine="709"/>
        <w:jc w:val="both"/>
        <w:rPr>
          <w:b/>
          <w:sz w:val="32"/>
          <w:szCs w:val="32"/>
        </w:rPr>
      </w:pPr>
      <w:r w:rsidRPr="00DE476D">
        <w:rPr>
          <w:sz w:val="28"/>
          <w:szCs w:val="28"/>
        </w:rPr>
        <w:t>Предложения уполномоченного органа: с учетом поступивших предложений и рекомендаций, направить материалы в рабочую группу по учету предложений по проекту решения Совета Ленинградского сельского поселения Ленинградского района</w:t>
      </w:r>
      <w:r w:rsidRPr="00DE476D">
        <w:rPr>
          <w:spacing w:val="-2"/>
          <w:sz w:val="28"/>
          <w:szCs w:val="28"/>
        </w:rPr>
        <w:t xml:space="preserve"> </w:t>
      </w:r>
      <w:r w:rsidRPr="00C10BB6">
        <w:rPr>
          <w:sz w:val="28"/>
          <w:szCs w:val="28"/>
        </w:rPr>
        <w:t>«Об утверждении отчета об исполнении бюджета Ленинградского сельского поселен</w:t>
      </w:r>
      <w:r w:rsidR="00566E1A">
        <w:rPr>
          <w:sz w:val="28"/>
          <w:szCs w:val="28"/>
        </w:rPr>
        <w:t>ия Ленинградского района за 2021</w:t>
      </w:r>
      <w:r w:rsidRPr="00C10BB6">
        <w:rPr>
          <w:sz w:val="28"/>
          <w:szCs w:val="28"/>
        </w:rPr>
        <w:t xml:space="preserve"> год».</w:t>
      </w:r>
      <w:r>
        <w:rPr>
          <w:sz w:val="28"/>
          <w:szCs w:val="28"/>
        </w:rPr>
        <w:t xml:space="preserve"> </w:t>
      </w:r>
      <w:r w:rsidRPr="005A4C79">
        <w:rPr>
          <w:spacing w:val="-2"/>
          <w:sz w:val="28"/>
          <w:szCs w:val="28"/>
        </w:rPr>
        <w:t>Рабочая группа обобщит все поступившие предложения и направит их в орган местного самоуправления</w:t>
      </w:r>
      <w:r w:rsidRPr="005A4C79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назначивший публичные слушания. </w:t>
      </w:r>
      <w:r w:rsidRPr="00DE476D">
        <w:rPr>
          <w:sz w:val="28"/>
          <w:szCs w:val="28"/>
        </w:rPr>
        <w:t xml:space="preserve"> Итоговый </w:t>
      </w:r>
      <w:r w:rsidRPr="00DE476D"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 xml:space="preserve"> публичных слушаний</w:t>
      </w:r>
      <w:r w:rsidRPr="00DE476D">
        <w:rPr>
          <w:sz w:val="28"/>
          <w:szCs w:val="28"/>
        </w:rPr>
        <w:t xml:space="preserve"> опубликовать на официальном интернет-портале Администрации Ленинградского сельского поселения Ленинградского района.</w:t>
      </w:r>
    </w:p>
    <w:p w:rsidR="00342D4E" w:rsidRPr="00B30889" w:rsidRDefault="00342D4E" w:rsidP="00342D4E">
      <w:pPr>
        <w:ind w:right="193" w:firstLine="720"/>
        <w:jc w:val="both"/>
        <w:rPr>
          <w:sz w:val="28"/>
          <w:szCs w:val="28"/>
        </w:rPr>
      </w:pPr>
    </w:p>
    <w:p w:rsidR="00342D4E" w:rsidRPr="00B30889" w:rsidRDefault="00342D4E" w:rsidP="00342D4E">
      <w:pPr>
        <w:ind w:right="193" w:firstLine="720"/>
        <w:jc w:val="both"/>
        <w:rPr>
          <w:sz w:val="28"/>
          <w:szCs w:val="28"/>
        </w:rPr>
      </w:pPr>
    </w:p>
    <w:p w:rsidR="00342D4E" w:rsidRPr="00B30889" w:rsidRDefault="00342D4E" w:rsidP="00342D4E">
      <w:pPr>
        <w:ind w:right="193" w:firstLine="720"/>
        <w:jc w:val="both"/>
        <w:rPr>
          <w:sz w:val="28"/>
          <w:szCs w:val="28"/>
        </w:rPr>
      </w:pPr>
    </w:p>
    <w:p w:rsidR="00342D4E" w:rsidRPr="00B30889" w:rsidRDefault="00342D4E" w:rsidP="00342D4E">
      <w:pPr>
        <w:ind w:right="193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Председательствующий</w:t>
      </w:r>
    </w:p>
    <w:p w:rsidR="00342D4E" w:rsidRPr="00B30889" w:rsidRDefault="00342D4E" w:rsidP="00342D4E">
      <w:pPr>
        <w:ind w:right="193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на публичных слушаниях                                                              </w:t>
      </w:r>
      <w:r>
        <w:rPr>
          <w:sz w:val="28"/>
          <w:szCs w:val="28"/>
        </w:rPr>
        <w:t xml:space="preserve">     </w:t>
      </w:r>
      <w:r w:rsidRPr="00B30889">
        <w:rPr>
          <w:sz w:val="28"/>
          <w:szCs w:val="28"/>
        </w:rPr>
        <w:t xml:space="preserve"> Тыщенко А.И.</w:t>
      </w:r>
    </w:p>
    <w:p w:rsidR="00342D4E" w:rsidRPr="00B30889" w:rsidRDefault="00342D4E" w:rsidP="00342D4E">
      <w:pPr>
        <w:ind w:right="193"/>
        <w:jc w:val="both"/>
        <w:rPr>
          <w:sz w:val="28"/>
          <w:szCs w:val="28"/>
        </w:rPr>
      </w:pPr>
    </w:p>
    <w:p w:rsidR="00342D4E" w:rsidRPr="00B30889" w:rsidRDefault="00342D4E" w:rsidP="00342D4E">
      <w:pPr>
        <w:ind w:right="193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Секретарь</w:t>
      </w:r>
    </w:p>
    <w:p w:rsidR="00342D4E" w:rsidRPr="00B30889" w:rsidRDefault="00342D4E" w:rsidP="00342D4E">
      <w:pPr>
        <w:ind w:right="193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публичных слушаний                                      </w:t>
      </w:r>
      <w:r>
        <w:rPr>
          <w:sz w:val="28"/>
          <w:szCs w:val="28"/>
        </w:rPr>
        <w:t xml:space="preserve">  </w:t>
      </w:r>
      <w:r w:rsidRPr="00B308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B30889">
        <w:rPr>
          <w:sz w:val="28"/>
          <w:szCs w:val="28"/>
        </w:rPr>
        <w:t xml:space="preserve">  </w:t>
      </w:r>
      <w:r w:rsidR="00566E1A">
        <w:rPr>
          <w:sz w:val="28"/>
          <w:szCs w:val="28"/>
        </w:rPr>
        <w:t>Андрющенко Д.В.</w:t>
      </w:r>
    </w:p>
    <w:p w:rsidR="00621561" w:rsidRPr="00342D4E" w:rsidRDefault="00621561" w:rsidP="00342D4E"/>
    <w:sectPr w:rsidR="00621561" w:rsidRPr="00342D4E" w:rsidSect="00342D4E">
      <w:headerReference w:type="even" r:id="rId7"/>
      <w:headerReference w:type="default" r:id="rId8"/>
      <w:type w:val="continuous"/>
      <w:pgSz w:w="11909" w:h="16834"/>
      <w:pgMar w:top="994" w:right="389" w:bottom="899" w:left="14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1B" w:rsidRDefault="00F26B1B">
      <w:r>
        <w:separator/>
      </w:r>
    </w:p>
  </w:endnote>
  <w:endnote w:type="continuationSeparator" w:id="1">
    <w:p w:rsidR="00F26B1B" w:rsidRDefault="00F2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1B" w:rsidRDefault="00F26B1B">
      <w:r>
        <w:separator/>
      </w:r>
    </w:p>
  </w:footnote>
  <w:footnote w:type="continuationSeparator" w:id="1">
    <w:p w:rsidR="00F26B1B" w:rsidRDefault="00F2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60" w:rsidRDefault="00E01060" w:rsidP="005B3C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060" w:rsidRDefault="00E01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60" w:rsidRDefault="00E01060" w:rsidP="002574F7">
    <w:pPr>
      <w:pStyle w:val="a4"/>
      <w:framePr w:wrap="around" w:vAnchor="text" w:hAnchor="page" w:x="6382" w:y="-107"/>
      <w:rPr>
        <w:rStyle w:val="a5"/>
      </w:rPr>
    </w:pPr>
  </w:p>
  <w:p w:rsidR="00E01060" w:rsidRDefault="00E010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BCE974"/>
    <w:lvl w:ilvl="0">
      <w:numFmt w:val="bullet"/>
      <w:lvlText w:val="*"/>
      <w:lvlJc w:val="left"/>
    </w:lvl>
  </w:abstractNum>
  <w:abstractNum w:abstractNumId="1">
    <w:nsid w:val="059F47B9"/>
    <w:multiLevelType w:val="multilevel"/>
    <w:tmpl w:val="FD32FD2E"/>
    <w:lvl w:ilvl="0">
      <w:start w:val="1"/>
      <w:numFmt w:val="decimal"/>
      <w:lvlText w:val="%1."/>
      <w:lvlJc w:val="left"/>
      <w:pPr>
        <w:tabs>
          <w:tab w:val="num" w:pos="900"/>
        </w:tabs>
        <w:ind w:left="49" w:firstLine="851"/>
      </w:p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2">
    <w:nsid w:val="0BAB58DA"/>
    <w:multiLevelType w:val="hybridMultilevel"/>
    <w:tmpl w:val="FD32FD2E"/>
    <w:lvl w:ilvl="0" w:tplc="C03C735E">
      <w:start w:val="1"/>
      <w:numFmt w:val="decimal"/>
      <w:lvlText w:val="%1."/>
      <w:lvlJc w:val="left"/>
      <w:pPr>
        <w:tabs>
          <w:tab w:val="num" w:pos="900"/>
        </w:tabs>
        <w:ind w:left="49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3">
    <w:nsid w:val="0C344BC8"/>
    <w:multiLevelType w:val="multilevel"/>
    <w:tmpl w:val="996C425A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1D1E73"/>
    <w:multiLevelType w:val="hybridMultilevel"/>
    <w:tmpl w:val="996C425A"/>
    <w:lvl w:ilvl="0" w:tplc="38C43ECC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FF05F8"/>
    <w:multiLevelType w:val="singleLevel"/>
    <w:tmpl w:val="5C86E748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634653E"/>
    <w:multiLevelType w:val="hybridMultilevel"/>
    <w:tmpl w:val="BC800C26"/>
    <w:lvl w:ilvl="0" w:tplc="7C5C47FA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C46280"/>
    <w:multiLevelType w:val="multilevel"/>
    <w:tmpl w:val="FD32FD2E"/>
    <w:lvl w:ilvl="0">
      <w:start w:val="1"/>
      <w:numFmt w:val="decimal"/>
      <w:lvlText w:val="%1."/>
      <w:lvlJc w:val="left"/>
      <w:pPr>
        <w:tabs>
          <w:tab w:val="num" w:pos="900"/>
        </w:tabs>
        <w:ind w:left="49" w:firstLine="851"/>
      </w:p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8">
    <w:nsid w:val="425B5C28"/>
    <w:multiLevelType w:val="multilevel"/>
    <w:tmpl w:val="996C425A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0A6576"/>
    <w:multiLevelType w:val="multilevel"/>
    <w:tmpl w:val="FD32FD2E"/>
    <w:lvl w:ilvl="0">
      <w:start w:val="1"/>
      <w:numFmt w:val="decimal"/>
      <w:lvlText w:val="%1."/>
      <w:lvlJc w:val="left"/>
      <w:pPr>
        <w:tabs>
          <w:tab w:val="num" w:pos="900"/>
        </w:tabs>
        <w:ind w:left="49" w:firstLine="851"/>
      </w:p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10">
    <w:nsid w:val="4F0B20B9"/>
    <w:multiLevelType w:val="multilevel"/>
    <w:tmpl w:val="FD32FD2E"/>
    <w:lvl w:ilvl="0">
      <w:start w:val="1"/>
      <w:numFmt w:val="decimal"/>
      <w:lvlText w:val="%1."/>
      <w:lvlJc w:val="left"/>
      <w:pPr>
        <w:tabs>
          <w:tab w:val="num" w:pos="900"/>
        </w:tabs>
        <w:ind w:left="49" w:firstLine="851"/>
      </w:p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11">
    <w:nsid w:val="75337025"/>
    <w:multiLevelType w:val="multilevel"/>
    <w:tmpl w:val="996C425A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5"/>
    <w:lvlOverride w:ilv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30C6"/>
    <w:rsid w:val="00007C07"/>
    <w:rsid w:val="0002025C"/>
    <w:rsid w:val="00024362"/>
    <w:rsid w:val="00027987"/>
    <w:rsid w:val="00035FB3"/>
    <w:rsid w:val="00041DF1"/>
    <w:rsid w:val="0005070A"/>
    <w:rsid w:val="00066C60"/>
    <w:rsid w:val="00073AAC"/>
    <w:rsid w:val="00075631"/>
    <w:rsid w:val="00077789"/>
    <w:rsid w:val="00086317"/>
    <w:rsid w:val="00091E6C"/>
    <w:rsid w:val="000B0CA2"/>
    <w:rsid w:val="000B338E"/>
    <w:rsid w:val="000B3A4D"/>
    <w:rsid w:val="000C11BC"/>
    <w:rsid w:val="000C1FF7"/>
    <w:rsid w:val="000C2D0A"/>
    <w:rsid w:val="000C615F"/>
    <w:rsid w:val="000E0380"/>
    <w:rsid w:val="000F16D9"/>
    <w:rsid w:val="000F4734"/>
    <w:rsid w:val="000F5BB8"/>
    <w:rsid w:val="0010162A"/>
    <w:rsid w:val="0010511B"/>
    <w:rsid w:val="001054C0"/>
    <w:rsid w:val="00115398"/>
    <w:rsid w:val="00116F3D"/>
    <w:rsid w:val="0014332B"/>
    <w:rsid w:val="001527E1"/>
    <w:rsid w:val="0015622E"/>
    <w:rsid w:val="00160271"/>
    <w:rsid w:val="0016059F"/>
    <w:rsid w:val="001640B9"/>
    <w:rsid w:val="00170407"/>
    <w:rsid w:val="001907A6"/>
    <w:rsid w:val="0019241A"/>
    <w:rsid w:val="00193FD2"/>
    <w:rsid w:val="001A1CCF"/>
    <w:rsid w:val="001A5A8F"/>
    <w:rsid w:val="001C2F6D"/>
    <w:rsid w:val="001C4B65"/>
    <w:rsid w:val="001D39E7"/>
    <w:rsid w:val="001E24CD"/>
    <w:rsid w:val="001E4C46"/>
    <w:rsid w:val="001E5EEC"/>
    <w:rsid w:val="001F3E08"/>
    <w:rsid w:val="001F637B"/>
    <w:rsid w:val="001F7288"/>
    <w:rsid w:val="0020766E"/>
    <w:rsid w:val="00213E18"/>
    <w:rsid w:val="00215DF2"/>
    <w:rsid w:val="00222BBB"/>
    <w:rsid w:val="00224E55"/>
    <w:rsid w:val="00230440"/>
    <w:rsid w:val="0023118A"/>
    <w:rsid w:val="002574F7"/>
    <w:rsid w:val="002604C1"/>
    <w:rsid w:val="002619FE"/>
    <w:rsid w:val="00262E70"/>
    <w:rsid w:val="00264960"/>
    <w:rsid w:val="00266584"/>
    <w:rsid w:val="002756E8"/>
    <w:rsid w:val="00277F34"/>
    <w:rsid w:val="002800C4"/>
    <w:rsid w:val="002C2433"/>
    <w:rsid w:val="002C2EFD"/>
    <w:rsid w:val="002C434E"/>
    <w:rsid w:val="002D14A4"/>
    <w:rsid w:val="002E3DAE"/>
    <w:rsid w:val="00303FBB"/>
    <w:rsid w:val="00317B58"/>
    <w:rsid w:val="003231A6"/>
    <w:rsid w:val="00340B40"/>
    <w:rsid w:val="00342D4E"/>
    <w:rsid w:val="00344B21"/>
    <w:rsid w:val="0034536F"/>
    <w:rsid w:val="00376539"/>
    <w:rsid w:val="00376B25"/>
    <w:rsid w:val="0038700B"/>
    <w:rsid w:val="00390531"/>
    <w:rsid w:val="00393907"/>
    <w:rsid w:val="003A34A7"/>
    <w:rsid w:val="003A4872"/>
    <w:rsid w:val="003B0020"/>
    <w:rsid w:val="003B0824"/>
    <w:rsid w:val="003C4905"/>
    <w:rsid w:val="003D09C6"/>
    <w:rsid w:val="003D54BA"/>
    <w:rsid w:val="004017EE"/>
    <w:rsid w:val="00402C55"/>
    <w:rsid w:val="00415847"/>
    <w:rsid w:val="00416E5B"/>
    <w:rsid w:val="00422DAC"/>
    <w:rsid w:val="004232D6"/>
    <w:rsid w:val="00423A6E"/>
    <w:rsid w:val="004241E9"/>
    <w:rsid w:val="00432369"/>
    <w:rsid w:val="0043735B"/>
    <w:rsid w:val="004422D4"/>
    <w:rsid w:val="0045091E"/>
    <w:rsid w:val="00455CF5"/>
    <w:rsid w:val="004654AC"/>
    <w:rsid w:val="00471023"/>
    <w:rsid w:val="00472B7E"/>
    <w:rsid w:val="00474152"/>
    <w:rsid w:val="00474414"/>
    <w:rsid w:val="004757E9"/>
    <w:rsid w:val="004849C2"/>
    <w:rsid w:val="00492813"/>
    <w:rsid w:val="004B09AD"/>
    <w:rsid w:val="004C19BD"/>
    <w:rsid w:val="004E0BD7"/>
    <w:rsid w:val="004E1893"/>
    <w:rsid w:val="004F4031"/>
    <w:rsid w:val="00502617"/>
    <w:rsid w:val="0050790F"/>
    <w:rsid w:val="00511A87"/>
    <w:rsid w:val="005213C2"/>
    <w:rsid w:val="00527E62"/>
    <w:rsid w:val="00542A82"/>
    <w:rsid w:val="005501AF"/>
    <w:rsid w:val="005550A4"/>
    <w:rsid w:val="00556E0D"/>
    <w:rsid w:val="00562836"/>
    <w:rsid w:val="00565A42"/>
    <w:rsid w:val="00566E1A"/>
    <w:rsid w:val="0057438D"/>
    <w:rsid w:val="005751E1"/>
    <w:rsid w:val="005B3C08"/>
    <w:rsid w:val="005B54B8"/>
    <w:rsid w:val="005C39D6"/>
    <w:rsid w:val="005C69E4"/>
    <w:rsid w:val="005F34B0"/>
    <w:rsid w:val="005F7B6C"/>
    <w:rsid w:val="006027A5"/>
    <w:rsid w:val="00620FE5"/>
    <w:rsid w:val="00621561"/>
    <w:rsid w:val="00644DE7"/>
    <w:rsid w:val="006571CF"/>
    <w:rsid w:val="00665BE9"/>
    <w:rsid w:val="00672CA5"/>
    <w:rsid w:val="0069032D"/>
    <w:rsid w:val="00692D04"/>
    <w:rsid w:val="006A4DFC"/>
    <w:rsid w:val="006A787B"/>
    <w:rsid w:val="006C39A7"/>
    <w:rsid w:val="006D6065"/>
    <w:rsid w:val="006D67E1"/>
    <w:rsid w:val="006E292C"/>
    <w:rsid w:val="006E2D34"/>
    <w:rsid w:val="006E4DD7"/>
    <w:rsid w:val="006F4C22"/>
    <w:rsid w:val="00712F24"/>
    <w:rsid w:val="0071600C"/>
    <w:rsid w:val="00717341"/>
    <w:rsid w:val="0073326D"/>
    <w:rsid w:val="00737304"/>
    <w:rsid w:val="00745A02"/>
    <w:rsid w:val="00750F0F"/>
    <w:rsid w:val="00752F08"/>
    <w:rsid w:val="00776468"/>
    <w:rsid w:val="007866A7"/>
    <w:rsid w:val="0079049E"/>
    <w:rsid w:val="00794B6D"/>
    <w:rsid w:val="007B17B3"/>
    <w:rsid w:val="007C1C28"/>
    <w:rsid w:val="007D25F2"/>
    <w:rsid w:val="007E1F33"/>
    <w:rsid w:val="007E65B5"/>
    <w:rsid w:val="007F1D32"/>
    <w:rsid w:val="007F4C96"/>
    <w:rsid w:val="008000F5"/>
    <w:rsid w:val="00811676"/>
    <w:rsid w:val="008131C8"/>
    <w:rsid w:val="00817E20"/>
    <w:rsid w:val="00820785"/>
    <w:rsid w:val="008219BD"/>
    <w:rsid w:val="00834473"/>
    <w:rsid w:val="00834FF1"/>
    <w:rsid w:val="0083703A"/>
    <w:rsid w:val="00840422"/>
    <w:rsid w:val="00845A54"/>
    <w:rsid w:val="008630C6"/>
    <w:rsid w:val="00871D30"/>
    <w:rsid w:val="00871DCC"/>
    <w:rsid w:val="008749DF"/>
    <w:rsid w:val="00893130"/>
    <w:rsid w:val="008A3A33"/>
    <w:rsid w:val="008A7332"/>
    <w:rsid w:val="008A76B6"/>
    <w:rsid w:val="008B582F"/>
    <w:rsid w:val="008C0E8F"/>
    <w:rsid w:val="008D1FFE"/>
    <w:rsid w:val="008D2A84"/>
    <w:rsid w:val="008D512B"/>
    <w:rsid w:val="008D63AF"/>
    <w:rsid w:val="008D78F8"/>
    <w:rsid w:val="008E01C6"/>
    <w:rsid w:val="008E1E04"/>
    <w:rsid w:val="00904C4D"/>
    <w:rsid w:val="00912716"/>
    <w:rsid w:val="00925ABE"/>
    <w:rsid w:val="0092618C"/>
    <w:rsid w:val="0093107D"/>
    <w:rsid w:val="009322FB"/>
    <w:rsid w:val="0093341C"/>
    <w:rsid w:val="00945FF2"/>
    <w:rsid w:val="009476A6"/>
    <w:rsid w:val="00956FB1"/>
    <w:rsid w:val="009601D4"/>
    <w:rsid w:val="00963393"/>
    <w:rsid w:val="009676A8"/>
    <w:rsid w:val="00967CD8"/>
    <w:rsid w:val="00967D9E"/>
    <w:rsid w:val="00972697"/>
    <w:rsid w:val="00974ABC"/>
    <w:rsid w:val="009830D7"/>
    <w:rsid w:val="009865BD"/>
    <w:rsid w:val="00996A4E"/>
    <w:rsid w:val="009A4091"/>
    <w:rsid w:val="009B4334"/>
    <w:rsid w:val="009B50CB"/>
    <w:rsid w:val="009C0666"/>
    <w:rsid w:val="009C0829"/>
    <w:rsid w:val="009C667C"/>
    <w:rsid w:val="009D7F1E"/>
    <w:rsid w:val="009E25EF"/>
    <w:rsid w:val="009F51C7"/>
    <w:rsid w:val="00A03B23"/>
    <w:rsid w:val="00A0543C"/>
    <w:rsid w:val="00A11CB7"/>
    <w:rsid w:val="00A30F67"/>
    <w:rsid w:val="00A3127F"/>
    <w:rsid w:val="00A448DF"/>
    <w:rsid w:val="00A60CAE"/>
    <w:rsid w:val="00A63E6F"/>
    <w:rsid w:val="00AA7D79"/>
    <w:rsid w:val="00AB690B"/>
    <w:rsid w:val="00AE4DFB"/>
    <w:rsid w:val="00AF538F"/>
    <w:rsid w:val="00B045CE"/>
    <w:rsid w:val="00B07A7B"/>
    <w:rsid w:val="00B13A2D"/>
    <w:rsid w:val="00B243E0"/>
    <w:rsid w:val="00B51A26"/>
    <w:rsid w:val="00B61218"/>
    <w:rsid w:val="00B81EED"/>
    <w:rsid w:val="00B84982"/>
    <w:rsid w:val="00B86F64"/>
    <w:rsid w:val="00B87E07"/>
    <w:rsid w:val="00BA099B"/>
    <w:rsid w:val="00BB0147"/>
    <w:rsid w:val="00BB0C33"/>
    <w:rsid w:val="00BB4CB6"/>
    <w:rsid w:val="00BC0CC9"/>
    <w:rsid w:val="00BD4621"/>
    <w:rsid w:val="00BD64F7"/>
    <w:rsid w:val="00BF0248"/>
    <w:rsid w:val="00C01D0A"/>
    <w:rsid w:val="00C1313D"/>
    <w:rsid w:val="00C1386A"/>
    <w:rsid w:val="00C16CA1"/>
    <w:rsid w:val="00C17B7E"/>
    <w:rsid w:val="00C23927"/>
    <w:rsid w:val="00C3535D"/>
    <w:rsid w:val="00C400D8"/>
    <w:rsid w:val="00C42EB9"/>
    <w:rsid w:val="00C51FE3"/>
    <w:rsid w:val="00C52292"/>
    <w:rsid w:val="00C57A87"/>
    <w:rsid w:val="00C80A2E"/>
    <w:rsid w:val="00C8509A"/>
    <w:rsid w:val="00CB073F"/>
    <w:rsid w:val="00CC2406"/>
    <w:rsid w:val="00CD57D9"/>
    <w:rsid w:val="00CE05CD"/>
    <w:rsid w:val="00CE0C93"/>
    <w:rsid w:val="00CE68A5"/>
    <w:rsid w:val="00D13F24"/>
    <w:rsid w:val="00D35030"/>
    <w:rsid w:val="00D400AA"/>
    <w:rsid w:val="00D40180"/>
    <w:rsid w:val="00D4195F"/>
    <w:rsid w:val="00D47014"/>
    <w:rsid w:val="00D655A5"/>
    <w:rsid w:val="00D86371"/>
    <w:rsid w:val="00D922E4"/>
    <w:rsid w:val="00D96DE8"/>
    <w:rsid w:val="00DA1788"/>
    <w:rsid w:val="00DA1AEC"/>
    <w:rsid w:val="00DA6020"/>
    <w:rsid w:val="00DA7FB9"/>
    <w:rsid w:val="00DB2F53"/>
    <w:rsid w:val="00DB648C"/>
    <w:rsid w:val="00DC16E1"/>
    <w:rsid w:val="00DC56CE"/>
    <w:rsid w:val="00DD0674"/>
    <w:rsid w:val="00DE5DB9"/>
    <w:rsid w:val="00DE6E89"/>
    <w:rsid w:val="00E01060"/>
    <w:rsid w:val="00E02380"/>
    <w:rsid w:val="00E0354F"/>
    <w:rsid w:val="00E03FE0"/>
    <w:rsid w:val="00E04C63"/>
    <w:rsid w:val="00E065C6"/>
    <w:rsid w:val="00E209BA"/>
    <w:rsid w:val="00E20F73"/>
    <w:rsid w:val="00E245EF"/>
    <w:rsid w:val="00E2526A"/>
    <w:rsid w:val="00E305E0"/>
    <w:rsid w:val="00E308A4"/>
    <w:rsid w:val="00E4530F"/>
    <w:rsid w:val="00E460E7"/>
    <w:rsid w:val="00E475FD"/>
    <w:rsid w:val="00E51C29"/>
    <w:rsid w:val="00E61C0F"/>
    <w:rsid w:val="00E71349"/>
    <w:rsid w:val="00E7142D"/>
    <w:rsid w:val="00E748ED"/>
    <w:rsid w:val="00E75F74"/>
    <w:rsid w:val="00E805FB"/>
    <w:rsid w:val="00E857FC"/>
    <w:rsid w:val="00E873C8"/>
    <w:rsid w:val="00E91D10"/>
    <w:rsid w:val="00EA48EC"/>
    <w:rsid w:val="00EA5D74"/>
    <w:rsid w:val="00EC3D12"/>
    <w:rsid w:val="00ED3960"/>
    <w:rsid w:val="00EE3B30"/>
    <w:rsid w:val="00EF6AFF"/>
    <w:rsid w:val="00EF6F91"/>
    <w:rsid w:val="00EF74AA"/>
    <w:rsid w:val="00F205C1"/>
    <w:rsid w:val="00F23E5F"/>
    <w:rsid w:val="00F26B1B"/>
    <w:rsid w:val="00F2775D"/>
    <w:rsid w:val="00F35D11"/>
    <w:rsid w:val="00F419E2"/>
    <w:rsid w:val="00F54FBC"/>
    <w:rsid w:val="00F65F8F"/>
    <w:rsid w:val="00F67BAD"/>
    <w:rsid w:val="00F71823"/>
    <w:rsid w:val="00F74C52"/>
    <w:rsid w:val="00F81010"/>
    <w:rsid w:val="00FC05C2"/>
    <w:rsid w:val="00FC07AE"/>
    <w:rsid w:val="00FC0DA8"/>
    <w:rsid w:val="00FE2E20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CCF"/>
    <w:rPr>
      <w:sz w:val="24"/>
      <w:szCs w:val="24"/>
    </w:rPr>
  </w:style>
  <w:style w:type="paragraph" w:styleId="1">
    <w:name w:val="heading 1"/>
    <w:basedOn w:val="a"/>
    <w:next w:val="a"/>
    <w:qFormat/>
    <w:rsid w:val="00422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7866A7"/>
    <w:pPr>
      <w:keepNext/>
      <w:ind w:right="71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7866A7"/>
    <w:pPr>
      <w:keepNext/>
      <w:ind w:right="72"/>
      <w:outlineLvl w:val="7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9E25E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9E25EF"/>
    <w:pPr>
      <w:spacing w:after="120"/>
      <w:ind w:left="283"/>
    </w:pPr>
  </w:style>
  <w:style w:type="paragraph" w:styleId="a4">
    <w:name w:val="header"/>
    <w:basedOn w:val="a"/>
    <w:rsid w:val="00A44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63393"/>
  </w:style>
  <w:style w:type="paragraph" w:styleId="a6">
    <w:name w:val="footer"/>
    <w:basedOn w:val="a"/>
    <w:rsid w:val="00963393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6C39A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7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"/>
    <w:basedOn w:val="a"/>
    <w:rsid w:val="005F7B6C"/>
    <w:pPr>
      <w:spacing w:after="160" w:line="240" w:lineRule="exact"/>
    </w:pPr>
    <w:rPr>
      <w:sz w:val="20"/>
      <w:szCs w:val="20"/>
      <w:lang w:eastAsia="ru-RU"/>
    </w:rPr>
  </w:style>
  <w:style w:type="paragraph" w:styleId="aa">
    <w:name w:val="Balloon Text"/>
    <w:basedOn w:val="a"/>
    <w:semiHidden/>
    <w:rsid w:val="000F5B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866A7"/>
    <w:pPr>
      <w:spacing w:after="120" w:line="480" w:lineRule="auto"/>
      <w:ind w:left="283"/>
    </w:pPr>
  </w:style>
  <w:style w:type="paragraph" w:styleId="ab">
    <w:name w:val="Body Text"/>
    <w:basedOn w:val="a"/>
    <w:rsid w:val="007866A7"/>
    <w:pPr>
      <w:spacing w:after="120"/>
    </w:pPr>
  </w:style>
  <w:style w:type="paragraph" w:customStyle="1" w:styleId="ConsNormal">
    <w:name w:val="ConsNormal"/>
    <w:rsid w:val="007866A7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30">
    <w:name w:val="Body Text 3"/>
    <w:basedOn w:val="a"/>
    <w:rsid w:val="00471023"/>
    <w:pPr>
      <w:spacing w:after="120"/>
    </w:pPr>
    <w:rPr>
      <w:sz w:val="16"/>
      <w:szCs w:val="16"/>
    </w:rPr>
  </w:style>
  <w:style w:type="paragraph" w:styleId="20">
    <w:name w:val="Body Text First Indent 2"/>
    <w:basedOn w:val="a3"/>
    <w:rsid w:val="0047102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paragraph" w:customStyle="1" w:styleId="NormalANX">
    <w:name w:val="NormalANX"/>
    <w:basedOn w:val="a"/>
    <w:rsid w:val="0047102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c">
    <w:name w:val="Знак"/>
    <w:basedOn w:val="a"/>
    <w:rsid w:val="00BB0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B01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rmal (Web)"/>
    <w:basedOn w:val="a"/>
    <w:rsid w:val="00BB0147"/>
    <w:pPr>
      <w:spacing w:before="100" w:beforeAutospacing="1" w:after="119"/>
    </w:pPr>
  </w:style>
  <w:style w:type="character" w:styleId="ae">
    <w:name w:val="Hyperlink"/>
    <w:rsid w:val="00422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 Р О Т О К О Л </vt:lpstr>
    </vt:vector>
  </TitlesOfParts>
  <Company>СОШ12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1</dc:creator>
  <cp:lastModifiedBy>User</cp:lastModifiedBy>
  <cp:revision>4</cp:revision>
  <cp:lastPrinted>2020-05-29T10:17:00Z</cp:lastPrinted>
  <dcterms:created xsi:type="dcterms:W3CDTF">2022-06-07T05:27:00Z</dcterms:created>
  <dcterms:modified xsi:type="dcterms:W3CDTF">2022-06-07T05:27:00Z</dcterms:modified>
</cp:coreProperties>
</file>